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288" w:rsidRDefault="00114D4E" w:rsidP="00DF1288">
      <w:pPr>
        <w:pStyle w:val="1"/>
        <w:widowControl/>
        <w:spacing w:before="106" w:beforeAutospacing="0" w:after="422" w:afterAutospacing="0" w:line="360" w:lineRule="atLeast"/>
        <w:jc w:val="center"/>
        <w:rPr>
          <w:rFonts w:hint="default"/>
          <w:sz w:val="30"/>
          <w:szCs w:val="30"/>
        </w:rPr>
      </w:pPr>
      <w:r>
        <w:rPr>
          <w:color w:val="555555"/>
          <w:sz w:val="30"/>
          <w:szCs w:val="30"/>
          <w:shd w:val="clear" w:color="auto" w:fill="FFFFFF"/>
        </w:rPr>
        <w:t>国际翻译学院关于开展2022-2023学年专项奖学</w:t>
      </w:r>
      <w:bookmarkStart w:id="0" w:name="_GoBack"/>
      <w:bookmarkEnd w:id="0"/>
      <w:r>
        <w:rPr>
          <w:color w:val="555555"/>
          <w:sz w:val="30"/>
          <w:szCs w:val="30"/>
          <w:shd w:val="clear" w:color="auto" w:fill="FFFFFF"/>
        </w:rPr>
        <w:t>金评选的通知</w:t>
      </w:r>
    </w:p>
    <w:p w:rsidR="00E61485" w:rsidRPr="00DF1288" w:rsidRDefault="00DF1288" w:rsidP="00DF1288">
      <w:pPr>
        <w:pStyle w:val="1"/>
        <w:widowControl/>
        <w:spacing w:before="106" w:beforeAutospacing="0" w:after="422" w:afterAutospacing="0" w:line="360" w:lineRule="atLeast"/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</w:t>
      </w:r>
      <w:r w:rsidR="00114D4E" w:rsidRPr="00DF1288">
        <w:rPr>
          <w:rFonts w:ascii="仿宋_GB2312" w:eastAsia="仿宋_GB2312" w:hAnsi="微软雅黑 Light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根据</w:t>
      </w:r>
      <w:r w:rsidRPr="00DF1288">
        <w:rPr>
          <w:rFonts w:ascii="仿宋_GB2312" w:eastAsia="仿宋_GB2312" w:hAnsi="微软雅黑 Light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《党委学生工作部关于开展2022-2023学年本科生奖学金评选工作的通知》（学生〔2023〕351号）有关要求</w:t>
      </w:r>
      <w:r w:rsidR="003F7C9D" w:rsidRPr="00DF1288">
        <w:rPr>
          <w:rFonts w:ascii="仿宋_GB2312" w:eastAsia="仿宋_GB2312" w:hAnsi="微软雅黑 Light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，</w:t>
      </w:r>
      <w:r w:rsidR="00114D4E" w:rsidRPr="00DF1288">
        <w:rPr>
          <w:rFonts w:ascii="仿宋_GB2312" w:eastAsia="仿宋_GB2312" w:hAnsi="微软雅黑 Light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结合我院实际情况，现将国际翻译学院2022-2023学年度本科生专项奖励金评选相关事宜通知如下：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3"/>
        <w:rPr>
          <w:color w:val="555555"/>
        </w:rPr>
      </w:pPr>
      <w:r>
        <w:rPr>
          <w:rFonts w:ascii="黑体" w:eastAsia="黑体" w:hAnsi="宋体" w:cs="黑体"/>
          <w:b/>
          <w:bCs/>
          <w:color w:val="333333"/>
          <w:sz w:val="32"/>
          <w:szCs w:val="32"/>
          <w:shd w:val="clear" w:color="auto" w:fill="FFFFFF"/>
        </w:rPr>
        <w:t>一、参评对象：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在评奖年度内（</w:t>
      </w:r>
      <w:r w:rsidR="003F7C9D" w:rsidRPr="003F7C9D"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2022年9月1日至2023年8月31日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）在科学研究、社会公益、文艺体育或社会工作等方面表现突出的我院本科学生。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3"/>
        <w:rPr>
          <w:color w:val="555555"/>
        </w:rPr>
      </w:pPr>
      <w:r>
        <w:rPr>
          <w:rFonts w:ascii="黑体" w:eastAsia="黑体" w:hAnsi="宋体" w:cs="黑体" w:hint="eastAsia"/>
          <w:b/>
          <w:bCs/>
          <w:color w:val="333333"/>
          <w:sz w:val="32"/>
          <w:szCs w:val="32"/>
          <w:shd w:val="clear" w:color="auto" w:fill="FFFFFF"/>
        </w:rPr>
        <w:t>二、参评要求及注意事项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1. 院内在学术创新、学科竞赛、学业进步、社会服务、文体艺术等方面表现突出者可申请专项奖励金（具体奖项及参评条件见附件）；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2. 一般情况下，参评学生应在</w:t>
      </w:r>
      <w:r w:rsidRPr="003F7C9D"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2022年9月1日至2023年8月31日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，有不少于20小时的社会公益活动；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3. 可与其他奖学金兼得荣誉，奖励金额取高；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4. 2022-2023学年度有专业成绩不合格情况的同学不得参评。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3"/>
        <w:rPr>
          <w:color w:val="555555"/>
        </w:rPr>
      </w:pPr>
      <w:r>
        <w:rPr>
          <w:rFonts w:ascii="黑体" w:eastAsia="黑体" w:hAnsi="宋体" w:cs="黑体" w:hint="eastAsia"/>
          <w:b/>
          <w:bCs/>
          <w:color w:val="333333"/>
          <w:sz w:val="32"/>
          <w:szCs w:val="32"/>
          <w:shd w:val="clear" w:color="auto" w:fill="FFFFFF"/>
        </w:rPr>
        <w:t>三、评选流程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lastRenderedPageBreak/>
        <w:t>1. 申请人于即日起至10月16日填写专项奖励金申请表；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2. 申请人的材料由班级汇总后，以班级为单位在10月16日16:00前将电子版材料发至各级兼辅邮箱，在10月17日中午12:00前将纸质版材料提交到学工办（海琴六号A221室），材料包括：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（1）《综测表》1份（</w:t>
      </w:r>
      <w:r>
        <w:rPr>
          <w:rFonts w:ascii="宋体" w:eastAsia="宋体" w:hAnsi="宋体" w:cs="宋体" w:hint="eastAsia"/>
          <w:b/>
          <w:bCs/>
          <w:color w:val="555555"/>
          <w:sz w:val="32"/>
          <w:szCs w:val="32"/>
          <w:shd w:val="clear" w:color="auto" w:fill="FFFFFF"/>
        </w:rPr>
        <w:t>电子版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）；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（2）申请学生事迹材料介绍（</w:t>
      </w:r>
      <w:r>
        <w:rPr>
          <w:rFonts w:ascii="宋体" w:eastAsia="宋体" w:hAnsi="宋体" w:cs="宋体" w:hint="eastAsia"/>
          <w:b/>
          <w:bCs/>
          <w:color w:val="555555"/>
          <w:sz w:val="32"/>
          <w:szCs w:val="32"/>
          <w:shd w:val="clear" w:color="auto" w:fill="FFFFFF"/>
        </w:rPr>
        <w:t>电子版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）；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（3）《国际翻译学院专项奖励金申请表》（需注明申请方向，个人只能申请一项）（</w:t>
      </w:r>
      <w:r>
        <w:rPr>
          <w:rFonts w:ascii="宋体" w:eastAsia="宋体" w:hAnsi="宋体" w:cs="宋体" w:hint="eastAsia"/>
          <w:b/>
          <w:bCs/>
          <w:color w:val="555555"/>
          <w:sz w:val="32"/>
          <w:szCs w:val="32"/>
          <w:shd w:val="clear" w:color="auto" w:fill="FFFFFF"/>
        </w:rPr>
        <w:t>电子版</w:t>
      </w:r>
      <w:r>
        <w:rPr>
          <w:rFonts w:ascii="Calibri" w:eastAsia="宋体" w:hAnsi="Calibri" w:cs="Calibri"/>
          <w:b/>
          <w:bCs/>
          <w:color w:val="555555"/>
          <w:sz w:val="32"/>
          <w:szCs w:val="32"/>
          <w:shd w:val="clear" w:color="auto" w:fill="FFFFFF"/>
        </w:rPr>
        <w:t>+</w:t>
      </w:r>
      <w:r>
        <w:rPr>
          <w:rFonts w:ascii="宋体" w:eastAsia="宋体" w:hAnsi="宋体" w:cs="宋体" w:hint="eastAsia"/>
          <w:b/>
          <w:bCs/>
          <w:color w:val="555555"/>
          <w:sz w:val="32"/>
          <w:szCs w:val="32"/>
          <w:shd w:val="clear" w:color="auto" w:fill="FFFFFF"/>
        </w:rPr>
        <w:t>纸质版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）；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（4）《中山大学本科生社会公益活动参与认证表》（</w:t>
      </w:r>
      <w:r>
        <w:rPr>
          <w:rFonts w:ascii="宋体" w:eastAsia="宋体" w:hAnsi="宋体" w:cs="宋体" w:hint="eastAsia"/>
          <w:b/>
          <w:bCs/>
          <w:color w:val="555555"/>
          <w:sz w:val="32"/>
          <w:szCs w:val="32"/>
          <w:shd w:val="clear" w:color="auto" w:fill="FFFFFF"/>
        </w:rPr>
        <w:t>电子版</w:t>
      </w:r>
      <w:r>
        <w:rPr>
          <w:rFonts w:ascii="Calibri" w:eastAsia="宋体" w:hAnsi="Calibri" w:cs="Calibri"/>
          <w:b/>
          <w:bCs/>
          <w:color w:val="555555"/>
          <w:sz w:val="32"/>
          <w:szCs w:val="32"/>
          <w:shd w:val="clear" w:color="auto" w:fill="FFFFFF"/>
        </w:rPr>
        <w:t>+</w:t>
      </w:r>
      <w:r>
        <w:rPr>
          <w:rFonts w:ascii="宋体" w:eastAsia="宋体" w:hAnsi="宋体" w:cs="宋体" w:hint="eastAsia"/>
          <w:b/>
          <w:bCs/>
          <w:color w:val="555555"/>
          <w:sz w:val="32"/>
          <w:szCs w:val="32"/>
          <w:shd w:val="clear" w:color="auto" w:fill="FFFFFF"/>
        </w:rPr>
        <w:t>纸质版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。若评选优秀学生奖学金时已交纸质版，则只需交电子版。）；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（5）所申请奖项证明材料，详见《2022-2023学年国际翻译学院专项奖学金参评资格审查要求》（见附件）；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（6）文件要求：标题方正小标宋简体二号加粗，正文仿宋GB2312三号字体，单倍行距；电子版文件命名格式为【姓名+综测表/事迹材料/申请表】，所有文件放入命名为【姓名+奖学金类别】的压缩包。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both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lastRenderedPageBreak/>
        <w:t>3. 国际翻译学院奖学金评审小组于10月1</w:t>
      </w:r>
      <w:r w:rsidR="00DF1288">
        <w:rPr>
          <w:rFonts w:ascii="仿宋_GB2312" w:eastAsia="仿宋_GB2312" w:hAnsi="微软雅黑 Light" w:cs="仿宋_GB2312"/>
          <w:color w:val="333333"/>
          <w:sz w:val="32"/>
          <w:szCs w:val="32"/>
          <w:shd w:val="clear" w:color="auto" w:fill="FFFFFF"/>
        </w:rPr>
        <w:t>8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日开始进行评审，并将评审结果公示，评选公示时间不少于三天（含三天），10月2</w:t>
      </w:r>
      <w:r>
        <w:rPr>
          <w:rFonts w:ascii="仿宋_GB2312" w:eastAsia="仿宋_GB2312" w:hAnsi="微软雅黑 Light" w:cs="仿宋_GB2312"/>
          <w:color w:val="333333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日前上报学生处审核。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480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hd w:val="clear" w:color="auto" w:fill="FFFFFF"/>
        </w:rPr>
        <w:t> 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right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国际翻译学院</w:t>
      </w:r>
    </w:p>
    <w:p w:rsidR="00E61485" w:rsidRDefault="00114D4E">
      <w:pPr>
        <w:pStyle w:val="a3"/>
        <w:widowControl/>
        <w:spacing w:beforeAutospacing="0" w:after="100" w:afterAutospacing="0" w:line="360" w:lineRule="atLeast"/>
        <w:ind w:firstLine="640"/>
        <w:jc w:val="right"/>
        <w:rPr>
          <w:color w:val="555555"/>
        </w:rPr>
      </w:pP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 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2023年10月</w:t>
      </w:r>
      <w:r w:rsidR="00DF1288">
        <w:rPr>
          <w:rFonts w:ascii="仿宋_GB2312" w:eastAsia="仿宋_GB2312" w:hAnsi="微软雅黑 Light" w:cs="仿宋_GB2312"/>
          <w:color w:val="333333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日</w:t>
      </w:r>
    </w:p>
    <w:p w:rsidR="00E61485" w:rsidRDefault="00E61485"/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联系人：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2020级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辅导员：李嘉妮老师0756-3668114 ；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兼职辅导员：卢欢欢 </w:t>
      </w:r>
      <w:hyperlink r:id="rId6" w:history="1">
        <w:r w:rsidRPr="00F2659E">
          <w:rPr>
            <w:rFonts w:ascii="微软雅黑 Light" w:eastAsia="微软雅黑 Light" w:hAnsi="微软雅黑 Light" w:cs="宋体" w:hint="eastAsia"/>
            <w:color w:val="8C1008"/>
            <w:kern w:val="0"/>
            <w:sz w:val="24"/>
            <w:u w:val="single"/>
          </w:rPr>
          <w:t>luhh8@mail2.sysu.edu.cn</w:t>
        </w:r>
      </w:hyperlink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。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2021级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辅导员：望倩老师 0756-3668049；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兼职辅导员：胡辉huhui25@mail2.sysu.edu.cn。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2022级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辅导员：华玉勉老师 0756-3668807；</w:t>
      </w:r>
    </w:p>
    <w:p w:rsidR="00F2659E" w:rsidRPr="00F2659E" w:rsidRDefault="00F2659E" w:rsidP="00F2659E">
      <w:pPr>
        <w:widowControl/>
        <w:shd w:val="clear" w:color="auto" w:fill="FFFFFF"/>
        <w:spacing w:line="360" w:lineRule="atLeast"/>
        <w:jc w:val="left"/>
        <w:rPr>
          <w:rFonts w:ascii="微软雅黑 Light" w:eastAsia="微软雅黑 Light" w:hAnsi="微软雅黑 Light" w:cs="宋体"/>
          <w:color w:val="555555"/>
          <w:kern w:val="0"/>
          <w:sz w:val="24"/>
        </w:rPr>
      </w:pPr>
      <w:r w:rsidRPr="00F2659E">
        <w:rPr>
          <w:rFonts w:ascii="微软雅黑 Light" w:eastAsia="微软雅黑 Light" w:hAnsi="微软雅黑 Light" w:cs="宋体" w:hint="eastAsia"/>
          <w:color w:val="555555"/>
          <w:kern w:val="0"/>
          <w:sz w:val="24"/>
        </w:rPr>
        <w:t>兼职辅导员：夏李露xiallu@mail2.sysu.edu.cn。</w:t>
      </w:r>
    </w:p>
    <w:p w:rsidR="00F2659E" w:rsidRPr="00F2659E" w:rsidRDefault="00F2659E"/>
    <w:sectPr w:rsidR="00F2659E" w:rsidRPr="00F2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86E" w:rsidRDefault="0030586E" w:rsidP="00F2659E">
      <w:r>
        <w:separator/>
      </w:r>
    </w:p>
  </w:endnote>
  <w:endnote w:type="continuationSeparator" w:id="0">
    <w:p w:rsidR="0030586E" w:rsidRDefault="0030586E" w:rsidP="00F2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86E" w:rsidRDefault="0030586E" w:rsidP="00F2659E">
      <w:r>
        <w:separator/>
      </w:r>
    </w:p>
  </w:footnote>
  <w:footnote w:type="continuationSeparator" w:id="0">
    <w:p w:rsidR="0030586E" w:rsidRDefault="0030586E" w:rsidP="00F26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MDAxOWY4ZmRhYmQ0MzI3Zjc2Yzc0NDVlN2VjMjQifQ=="/>
  </w:docVars>
  <w:rsids>
    <w:rsidRoot w:val="00E61485"/>
    <w:rsid w:val="00114D4E"/>
    <w:rsid w:val="0030586E"/>
    <w:rsid w:val="003F7C9D"/>
    <w:rsid w:val="00DF1288"/>
    <w:rsid w:val="00E61485"/>
    <w:rsid w:val="00EC73DD"/>
    <w:rsid w:val="00F2659E"/>
    <w:rsid w:val="7F82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AFDE61"/>
  <w15:docId w15:val="{E074E49D-43BF-4335-81E7-BEF1F532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F26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2659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265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2659E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F265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hh8@mail2.sys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wqian</cp:lastModifiedBy>
  <cp:revision>4</cp:revision>
  <dcterms:created xsi:type="dcterms:W3CDTF">2023-10-07T01:32:00Z</dcterms:created>
  <dcterms:modified xsi:type="dcterms:W3CDTF">2023-10-10T01:29:00Z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9C0168559BB840118EE69F942EAF41D8_12</vt:lpwstr>
  </property>
</Properties>
</file>